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B8E3E" w14:textId="6834CCFF" w:rsidR="00981EF6" w:rsidRPr="00A8537B" w:rsidRDefault="00981EF6" w:rsidP="00A8537B">
      <w:pPr>
        <w:pStyle w:val="NormalWeb"/>
        <w:ind w:firstLine="720"/>
        <w:jc w:val="both"/>
        <w:rPr>
          <w:sz w:val="28"/>
          <w:szCs w:val="28"/>
        </w:rPr>
      </w:pPr>
      <w:r w:rsidRPr="00981EF6">
        <w:rPr>
          <w:sz w:val="28"/>
          <w:szCs w:val="28"/>
        </w:rPr>
        <w:t>Sáng</w:t>
      </w:r>
      <w:r w:rsidRPr="00981EF6">
        <w:rPr>
          <w:sz w:val="28"/>
          <w:szCs w:val="28"/>
        </w:rPr>
        <w:t xml:space="preserve"> nay cũng như mọi sáng</w:t>
      </w:r>
      <w:r w:rsidRPr="00981EF6">
        <w:rPr>
          <w:sz w:val="28"/>
          <w:szCs w:val="28"/>
        </w:rPr>
        <w:t xml:space="preserve"> thứ hai</w:t>
      </w:r>
      <w:r w:rsidRPr="00981EF6">
        <w:rPr>
          <w:sz w:val="28"/>
          <w:szCs w:val="28"/>
        </w:rPr>
        <w:t xml:space="preserve"> khác</w:t>
      </w:r>
      <w:r w:rsidRPr="00981EF6">
        <w:rPr>
          <w:sz w:val="28"/>
          <w:szCs w:val="28"/>
        </w:rPr>
        <w:t>, khi tiếng trống trường vang lên, tất cả học sinh tập trung ngay ngắn trên sân trường. Trong không khí trang nghiêm của lễ chào cờ, mọi người cùng hướng về lá cờ Tổ quốc, hát vang Quốc ca với niềm tự hào. Sau phần nghi lễ, thầy cô giáo bắt đầu tổng kết những hoạt động nổi bật trong tuần qua, nhắc nhở những tồn tại cần khắc phục, đồng thời biểu dương những tập thể và cá nhân tiêu biểu.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592"/>
      </w:tblGrid>
      <w:tr w:rsidR="00A8537B" w14:paraId="17794D53" w14:textId="77777777" w:rsidTr="00A8537B">
        <w:tc>
          <w:tcPr>
            <w:tcW w:w="4672" w:type="dxa"/>
          </w:tcPr>
          <w:p w14:paraId="07699F7F" w14:textId="0F4E0A6D" w:rsidR="00A8537B" w:rsidRDefault="00A8537B" w:rsidP="007C253E">
            <w:pPr>
              <w:pStyle w:val="NormalWeb"/>
              <w:jc w:val="both"/>
              <w:rPr>
                <w:sz w:val="28"/>
                <w:szCs w:val="28"/>
              </w:rPr>
            </w:pPr>
            <w:r>
              <w:rPr>
                <w:noProof/>
                <w:sz w:val="28"/>
                <w:szCs w:val="28"/>
              </w:rPr>
              <w:drawing>
                <wp:inline distT="0" distB="0" distL="0" distR="0" wp14:anchorId="11729FC7" wp14:editId="32B0115D">
                  <wp:extent cx="3048000" cy="2127250"/>
                  <wp:effectExtent l="0" t="0" r="0" b="6350"/>
                  <wp:docPr id="9808333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048000" cy="2127250"/>
                          </a:xfrm>
                          <a:prstGeom prst="rect">
                            <a:avLst/>
                          </a:prstGeom>
                          <a:noFill/>
                        </pic:spPr>
                      </pic:pic>
                    </a:graphicData>
                  </a:graphic>
                </wp:inline>
              </w:drawing>
            </w:r>
          </w:p>
        </w:tc>
        <w:tc>
          <w:tcPr>
            <w:tcW w:w="4673" w:type="dxa"/>
          </w:tcPr>
          <w:p w14:paraId="7A187624" w14:textId="6B3799CE" w:rsidR="00A8537B" w:rsidRDefault="00A8537B" w:rsidP="007C253E">
            <w:pPr>
              <w:pStyle w:val="NormalWeb"/>
              <w:jc w:val="both"/>
              <w:rPr>
                <w:sz w:val="28"/>
                <w:szCs w:val="28"/>
              </w:rPr>
            </w:pPr>
            <w:r>
              <w:rPr>
                <w:noProof/>
                <w:sz w:val="28"/>
                <w:szCs w:val="28"/>
              </w:rPr>
              <w:drawing>
                <wp:inline distT="0" distB="0" distL="0" distR="0" wp14:anchorId="7840AFB7" wp14:editId="4CA93445">
                  <wp:extent cx="2926715" cy="2127250"/>
                  <wp:effectExtent l="0" t="0" r="6985" b="6350"/>
                  <wp:docPr id="10777611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8824" cy="2143320"/>
                          </a:xfrm>
                          <a:prstGeom prst="rect">
                            <a:avLst/>
                          </a:prstGeom>
                          <a:noFill/>
                        </pic:spPr>
                      </pic:pic>
                    </a:graphicData>
                  </a:graphic>
                </wp:inline>
              </w:drawing>
            </w:r>
          </w:p>
        </w:tc>
      </w:tr>
    </w:tbl>
    <w:p w14:paraId="3184E8CF" w14:textId="20E003DE" w:rsidR="00010940" w:rsidRPr="007C253E" w:rsidRDefault="00010940" w:rsidP="00E8041D">
      <w:pPr>
        <w:pStyle w:val="NormalWeb"/>
        <w:ind w:firstLine="720"/>
        <w:jc w:val="both"/>
        <w:rPr>
          <w:sz w:val="28"/>
          <w:szCs w:val="28"/>
        </w:rPr>
      </w:pPr>
      <w:r w:rsidRPr="007C253E">
        <w:rPr>
          <w:sz w:val="28"/>
          <w:szCs w:val="28"/>
        </w:rPr>
        <w:t xml:space="preserve">Không chỉ có vậy tiết sinh hoạt dưới cờ còn là thời khắc tôn vinh các em học sinh đạt được nhiều thành thành tích trong học tập và trong các hoạt động phong trào. Trong tuần học vừa qua nhà trường tổ chức kỳ thi chọn học sinh giỏi các môn văn hóa khối lớp 6; 7; 8 nhằm nâng cao chất lượng mũi nhọn </w:t>
      </w:r>
      <w:r w:rsidR="007C253E" w:rsidRPr="007C253E">
        <w:rPr>
          <w:sz w:val="28"/>
          <w:szCs w:val="28"/>
        </w:rPr>
        <w:t>của nhà trong thời gian sắp tới đây là một nhiệm vụ then chốt của nhà trường. Để ghi nhận sự cố gắng và kết quả đạt được của các em trong sinh nhà trường đã ra quyết định khen thưởng với các em có đạt giải trong kỳ thi.</w:t>
      </w:r>
    </w:p>
    <w:p w14:paraId="1A088705" w14:textId="7B2594A5" w:rsidR="007C253E" w:rsidRDefault="007C253E" w:rsidP="007C253E">
      <w:pPr>
        <w:pStyle w:val="NormalWeb"/>
      </w:pPr>
      <w:r w:rsidRPr="007C253E">
        <w:drawing>
          <wp:inline distT="0" distB="0" distL="0" distR="0" wp14:anchorId="6BC46929" wp14:editId="50516479">
            <wp:extent cx="5759450" cy="2362200"/>
            <wp:effectExtent l="0" t="0" r="0" b="0"/>
            <wp:docPr id="1142534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34649" name=""/>
                    <pic:cNvPicPr/>
                  </pic:nvPicPr>
                  <pic:blipFill>
                    <a:blip r:embed="rId6"/>
                    <a:stretch>
                      <a:fillRect/>
                    </a:stretch>
                  </pic:blipFill>
                  <pic:spPr>
                    <a:xfrm>
                      <a:off x="0" y="0"/>
                      <a:ext cx="5759747" cy="2362322"/>
                    </a:xfrm>
                    <a:prstGeom prst="rect">
                      <a:avLst/>
                    </a:prstGeom>
                  </pic:spPr>
                </pic:pic>
              </a:graphicData>
            </a:graphic>
          </wp:inline>
        </w:drawing>
      </w:r>
    </w:p>
    <w:p w14:paraId="22404C8C" w14:textId="2425686A" w:rsidR="007C253E" w:rsidRPr="007C253E" w:rsidRDefault="007C253E" w:rsidP="007C253E">
      <w:pPr>
        <w:pStyle w:val="NormalWeb"/>
        <w:ind w:firstLine="720"/>
        <w:jc w:val="center"/>
        <w:rPr>
          <w:i/>
          <w:iCs/>
        </w:rPr>
      </w:pPr>
      <w:r w:rsidRPr="007C253E">
        <w:rPr>
          <w:i/>
          <w:iCs/>
        </w:rPr>
        <w:t xml:space="preserve">Cô giáo Lê Thị Đông – Phó bí thư chi bộ, phó hiệu trưởng </w:t>
      </w:r>
      <w:r w:rsidR="004B6021">
        <w:rPr>
          <w:i/>
          <w:iCs/>
        </w:rPr>
        <w:t xml:space="preserve">nhà trường </w:t>
      </w:r>
      <w:r w:rsidRPr="007C253E">
        <w:rPr>
          <w:i/>
          <w:iCs/>
        </w:rPr>
        <w:t>trao giấy khen cho các em đạt giải trong kỳ thi.</w:t>
      </w:r>
    </w:p>
    <w:p w14:paraId="25FF334E" w14:textId="510ADB5E" w:rsidR="00981EF6" w:rsidRPr="006C6B50" w:rsidRDefault="001C3E2A" w:rsidP="006C6B50">
      <w:pPr>
        <w:pStyle w:val="NormalWeb"/>
        <w:ind w:firstLine="720"/>
        <w:jc w:val="both"/>
        <w:rPr>
          <w:sz w:val="28"/>
          <w:szCs w:val="28"/>
        </w:rPr>
      </w:pPr>
      <w:r w:rsidRPr="006C6B50">
        <w:rPr>
          <w:sz w:val="28"/>
          <w:szCs w:val="28"/>
        </w:rPr>
        <w:t xml:space="preserve">Bên cạnh đó các hoạt động văn hóa, văn nghệ, thể dục thể thao cũng là </w:t>
      </w:r>
      <w:r w:rsidR="00EC2879" w:rsidRPr="006C6B50">
        <w:rPr>
          <w:sz w:val="28"/>
          <w:szCs w:val="28"/>
        </w:rPr>
        <w:t>một nhiệm vụ không thể thiếu trong trường để khích lệ tình đoàn kết, đam mê thể dục thể thao của các em nhà trường cũng tổ chức cho các em rất nhiều hoạt động ý nghĩa.</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806"/>
      </w:tblGrid>
      <w:tr w:rsidR="006C6B50" w14:paraId="02A8B1AE" w14:textId="77777777" w:rsidTr="004B6021">
        <w:tc>
          <w:tcPr>
            <w:tcW w:w="4517" w:type="dxa"/>
          </w:tcPr>
          <w:p w14:paraId="179AF35A" w14:textId="6EFE3265" w:rsidR="006C6B50" w:rsidRDefault="006C6B50" w:rsidP="00010940">
            <w:pPr>
              <w:pStyle w:val="NormalWeb"/>
            </w:pPr>
            <w:r>
              <w:rPr>
                <w:noProof/>
              </w:rPr>
              <w:lastRenderedPageBreak/>
              <w:drawing>
                <wp:inline distT="0" distB="0" distL="0" distR="0" wp14:anchorId="27C515FE" wp14:editId="14241791">
                  <wp:extent cx="2800350" cy="1860550"/>
                  <wp:effectExtent l="0" t="0" r="0" b="6350"/>
                  <wp:docPr id="744966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0350" cy="1860550"/>
                          </a:xfrm>
                          <a:prstGeom prst="rect">
                            <a:avLst/>
                          </a:prstGeom>
                          <a:noFill/>
                        </pic:spPr>
                      </pic:pic>
                    </a:graphicData>
                  </a:graphic>
                </wp:inline>
              </w:drawing>
            </w:r>
          </w:p>
        </w:tc>
        <w:tc>
          <w:tcPr>
            <w:tcW w:w="4692" w:type="dxa"/>
          </w:tcPr>
          <w:p w14:paraId="2E767D2B" w14:textId="26A1D566" w:rsidR="006C6B50" w:rsidRDefault="006C6B50" w:rsidP="00010940">
            <w:pPr>
              <w:pStyle w:val="NormalWeb"/>
            </w:pPr>
            <w:r>
              <w:rPr>
                <w:noProof/>
              </w:rPr>
              <w:drawing>
                <wp:inline distT="0" distB="0" distL="0" distR="0" wp14:anchorId="16278FA2" wp14:editId="18C9E35D">
                  <wp:extent cx="2908300" cy="1835150"/>
                  <wp:effectExtent l="0" t="0" r="6350" b="0"/>
                  <wp:docPr id="1960372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8300" cy="1835150"/>
                          </a:xfrm>
                          <a:prstGeom prst="rect">
                            <a:avLst/>
                          </a:prstGeom>
                          <a:noFill/>
                        </pic:spPr>
                      </pic:pic>
                    </a:graphicData>
                  </a:graphic>
                </wp:inline>
              </w:drawing>
            </w:r>
          </w:p>
        </w:tc>
      </w:tr>
      <w:tr w:rsidR="006C6B50" w14:paraId="5D3E7D85" w14:textId="77777777" w:rsidTr="004B6021">
        <w:tc>
          <w:tcPr>
            <w:tcW w:w="4517" w:type="dxa"/>
          </w:tcPr>
          <w:p w14:paraId="2726FCBB" w14:textId="70453E14" w:rsidR="006C6B50" w:rsidRDefault="004B6021" w:rsidP="004B6021">
            <w:pPr>
              <w:pStyle w:val="NormalWeb"/>
              <w:jc w:val="center"/>
            </w:pPr>
            <w:r>
              <w:rPr>
                <w:i/>
                <w:iCs/>
              </w:rPr>
              <w:t xml:space="preserve">Thầy </w:t>
            </w:r>
            <w:r w:rsidR="006C6B50" w:rsidRPr="007C253E">
              <w:rPr>
                <w:i/>
                <w:iCs/>
              </w:rPr>
              <w:t xml:space="preserve">giáo </w:t>
            </w:r>
            <w:r>
              <w:rPr>
                <w:i/>
                <w:iCs/>
              </w:rPr>
              <w:t>Phạm Thanh Hoàn</w:t>
            </w:r>
            <w:r w:rsidR="006C6B50" w:rsidRPr="007C253E">
              <w:rPr>
                <w:i/>
                <w:iCs/>
              </w:rPr>
              <w:t xml:space="preserve"> – </w:t>
            </w:r>
            <w:r>
              <w:rPr>
                <w:i/>
                <w:iCs/>
              </w:rPr>
              <w:t>B</w:t>
            </w:r>
            <w:r w:rsidR="006C6B50" w:rsidRPr="007C253E">
              <w:rPr>
                <w:i/>
                <w:iCs/>
              </w:rPr>
              <w:t>í thư chi bộ,</w:t>
            </w:r>
            <w:r>
              <w:rPr>
                <w:i/>
                <w:iCs/>
              </w:rPr>
              <w:t xml:space="preserve"> </w:t>
            </w:r>
            <w:r w:rsidR="006C6B50" w:rsidRPr="007C253E">
              <w:rPr>
                <w:i/>
                <w:iCs/>
              </w:rPr>
              <w:t xml:space="preserve">hiệu trưởng </w:t>
            </w:r>
            <w:r>
              <w:rPr>
                <w:i/>
                <w:iCs/>
              </w:rPr>
              <w:t xml:space="preserve">nhà trường </w:t>
            </w:r>
            <w:r w:rsidR="006C6B50" w:rsidRPr="007C253E">
              <w:rPr>
                <w:i/>
                <w:iCs/>
              </w:rPr>
              <w:t xml:space="preserve">trao </w:t>
            </w:r>
            <w:r>
              <w:rPr>
                <w:i/>
                <w:iCs/>
              </w:rPr>
              <w:t>giải cho các chi đội đạt giải.</w:t>
            </w:r>
          </w:p>
        </w:tc>
        <w:tc>
          <w:tcPr>
            <w:tcW w:w="4692" w:type="dxa"/>
          </w:tcPr>
          <w:p w14:paraId="5460D8EE" w14:textId="77777777" w:rsidR="006C6B50" w:rsidRDefault="004B6021" w:rsidP="004B6021">
            <w:pPr>
              <w:pStyle w:val="NormalWeb"/>
              <w:jc w:val="center"/>
              <w:rPr>
                <w:i/>
                <w:iCs/>
              </w:rPr>
            </w:pPr>
            <w:r>
              <w:rPr>
                <w:i/>
                <w:iCs/>
              </w:rPr>
              <w:t xml:space="preserve">Thầy </w:t>
            </w:r>
            <w:r w:rsidRPr="007C253E">
              <w:rPr>
                <w:i/>
                <w:iCs/>
              </w:rPr>
              <w:t xml:space="preserve">giáo </w:t>
            </w:r>
            <w:r>
              <w:rPr>
                <w:i/>
                <w:iCs/>
              </w:rPr>
              <w:t>Lương Xuân Phương</w:t>
            </w:r>
            <w:r w:rsidRPr="007C253E">
              <w:rPr>
                <w:i/>
                <w:iCs/>
              </w:rPr>
              <w:t xml:space="preserve"> – </w:t>
            </w:r>
            <w:r>
              <w:rPr>
                <w:i/>
                <w:iCs/>
              </w:rPr>
              <w:t>Phó</w:t>
            </w:r>
            <w:r>
              <w:rPr>
                <w:i/>
                <w:iCs/>
              </w:rPr>
              <w:t xml:space="preserve"> </w:t>
            </w:r>
            <w:r w:rsidRPr="007C253E">
              <w:rPr>
                <w:i/>
                <w:iCs/>
              </w:rPr>
              <w:t xml:space="preserve">hiệu trưởng </w:t>
            </w:r>
            <w:r>
              <w:rPr>
                <w:i/>
                <w:iCs/>
              </w:rPr>
              <w:t xml:space="preserve">nhà trường </w:t>
            </w:r>
            <w:r w:rsidRPr="007C253E">
              <w:rPr>
                <w:i/>
                <w:iCs/>
              </w:rPr>
              <w:t xml:space="preserve">trao </w:t>
            </w:r>
            <w:r>
              <w:rPr>
                <w:i/>
                <w:iCs/>
              </w:rPr>
              <w:t>giải cho các chi đội đạt giải.</w:t>
            </w:r>
          </w:p>
          <w:p w14:paraId="1DBA4962" w14:textId="5631C4DF" w:rsidR="003B14E5" w:rsidRDefault="003B14E5" w:rsidP="004B6021">
            <w:pPr>
              <w:pStyle w:val="NormalWeb"/>
              <w:jc w:val="center"/>
            </w:pPr>
          </w:p>
        </w:tc>
      </w:tr>
      <w:tr w:rsidR="006C6B50" w14:paraId="348EC531" w14:textId="77777777" w:rsidTr="004B6021">
        <w:tc>
          <w:tcPr>
            <w:tcW w:w="9209" w:type="dxa"/>
            <w:gridSpan w:val="2"/>
          </w:tcPr>
          <w:p w14:paraId="301F1C55" w14:textId="2C72F394" w:rsidR="006C6B50" w:rsidRDefault="006C6B50" w:rsidP="006C6B50">
            <w:pPr>
              <w:pStyle w:val="NormalWeb"/>
              <w:jc w:val="center"/>
            </w:pPr>
            <w:r>
              <w:rPr>
                <w:noProof/>
              </w:rPr>
              <w:drawing>
                <wp:inline distT="0" distB="0" distL="0" distR="0" wp14:anchorId="541667AF" wp14:editId="0E0DD317">
                  <wp:extent cx="3041650" cy="1905000"/>
                  <wp:effectExtent l="0" t="0" r="6350" b="0"/>
                  <wp:docPr id="1430383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1650" cy="1905000"/>
                          </a:xfrm>
                          <a:prstGeom prst="rect">
                            <a:avLst/>
                          </a:prstGeom>
                          <a:noFill/>
                        </pic:spPr>
                      </pic:pic>
                    </a:graphicData>
                  </a:graphic>
                </wp:inline>
              </w:drawing>
            </w:r>
          </w:p>
        </w:tc>
      </w:tr>
      <w:tr w:rsidR="004B6021" w14:paraId="7E0C16A4" w14:textId="77777777" w:rsidTr="004B6021">
        <w:tc>
          <w:tcPr>
            <w:tcW w:w="9209" w:type="dxa"/>
            <w:gridSpan w:val="2"/>
          </w:tcPr>
          <w:p w14:paraId="6FD29E34" w14:textId="1C9D0717" w:rsidR="004B6021" w:rsidRDefault="004B6021" w:rsidP="004B6021">
            <w:pPr>
              <w:pStyle w:val="NormalWeb"/>
              <w:jc w:val="center"/>
            </w:pPr>
            <w:r>
              <w:rPr>
                <w:i/>
                <w:iCs/>
              </w:rPr>
              <w:t>Cô</w:t>
            </w:r>
            <w:r>
              <w:rPr>
                <w:i/>
                <w:iCs/>
              </w:rPr>
              <w:t xml:space="preserve"> </w:t>
            </w:r>
            <w:r w:rsidRPr="007C253E">
              <w:rPr>
                <w:i/>
                <w:iCs/>
              </w:rPr>
              <w:t xml:space="preserve">giáo </w:t>
            </w:r>
            <w:r>
              <w:rPr>
                <w:i/>
                <w:iCs/>
              </w:rPr>
              <w:t>Lê Thị Đông</w:t>
            </w:r>
            <w:r w:rsidRPr="007C253E">
              <w:rPr>
                <w:i/>
                <w:iCs/>
              </w:rPr>
              <w:t xml:space="preserve"> – </w:t>
            </w:r>
            <w:r>
              <w:rPr>
                <w:i/>
                <w:iCs/>
              </w:rPr>
              <w:t>Phó b</w:t>
            </w:r>
            <w:r w:rsidRPr="007C253E">
              <w:rPr>
                <w:i/>
                <w:iCs/>
              </w:rPr>
              <w:t>í thư chi bộ,</w:t>
            </w:r>
            <w:r>
              <w:rPr>
                <w:i/>
                <w:iCs/>
              </w:rPr>
              <w:t xml:space="preserve"> </w:t>
            </w:r>
            <w:r>
              <w:rPr>
                <w:i/>
                <w:iCs/>
              </w:rPr>
              <w:t xml:space="preserve">phó </w:t>
            </w:r>
            <w:r w:rsidRPr="007C253E">
              <w:rPr>
                <w:i/>
                <w:iCs/>
              </w:rPr>
              <w:t xml:space="preserve">hiệu trưởng </w:t>
            </w:r>
            <w:r>
              <w:rPr>
                <w:i/>
                <w:iCs/>
              </w:rPr>
              <w:t xml:space="preserve">nhà trường </w:t>
            </w:r>
            <w:r w:rsidRPr="007C253E">
              <w:rPr>
                <w:i/>
                <w:iCs/>
              </w:rPr>
              <w:t xml:space="preserve">trao </w:t>
            </w:r>
            <w:r>
              <w:rPr>
                <w:i/>
                <w:iCs/>
              </w:rPr>
              <w:t>giải cho các chi đội đạt giải.</w:t>
            </w:r>
          </w:p>
        </w:tc>
      </w:tr>
    </w:tbl>
    <w:p w14:paraId="4A5FF4B4" w14:textId="77777777" w:rsidR="00981EF6" w:rsidRDefault="00981EF6" w:rsidP="003B14E5">
      <w:pPr>
        <w:pStyle w:val="NormalWeb"/>
        <w:ind w:firstLine="720"/>
        <w:jc w:val="both"/>
        <w:rPr>
          <w:sz w:val="28"/>
          <w:szCs w:val="28"/>
        </w:rPr>
      </w:pPr>
      <w:r w:rsidRPr="003B14E5">
        <w:rPr>
          <w:sz w:val="28"/>
          <w:szCs w:val="28"/>
        </w:rPr>
        <w:t>Khi từng phần thưởng được trao tận tay, cả sân trường vang lên những tràng pháo tay giòn giã. Ánh mắt rạng rỡ, nụ cười tự hào của các bạn được khen thưởng đã truyền cảm hứng mạnh mẽ đến tất cả học sinh. Đó không chỉ là sự ghi nhận xứng đáng mà còn là nguồn động viên để các bạn tiếp tục cố gắng trong chặng đường phía trước.</w:t>
      </w:r>
    </w:p>
    <w:p w14:paraId="2018D75F" w14:textId="0EF803F8" w:rsidR="003B14E5" w:rsidRDefault="003B14E5" w:rsidP="003B14E5">
      <w:pPr>
        <w:pStyle w:val="NormalWeb"/>
        <w:ind w:firstLine="720"/>
        <w:jc w:val="both"/>
        <w:rPr>
          <w:sz w:val="28"/>
          <w:szCs w:val="28"/>
        </w:rPr>
      </w:pPr>
      <w:r>
        <w:rPr>
          <w:sz w:val="28"/>
          <w:szCs w:val="28"/>
        </w:rPr>
        <w:t>Không khí tiết chào cờ sôi động hơn với màn biểu diễn văn nghệ của các lớp trực tuần.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817"/>
      </w:tblGrid>
      <w:tr w:rsidR="0099262C" w14:paraId="2A31A9F0" w14:textId="77777777" w:rsidTr="00A8537B">
        <w:tc>
          <w:tcPr>
            <w:tcW w:w="4536" w:type="dxa"/>
          </w:tcPr>
          <w:p w14:paraId="4ADF6216" w14:textId="19FFDEE8" w:rsidR="00875858" w:rsidRDefault="00875858" w:rsidP="003B14E5">
            <w:pPr>
              <w:pStyle w:val="NormalWeb"/>
              <w:jc w:val="both"/>
              <w:rPr>
                <w:sz w:val="28"/>
                <w:szCs w:val="28"/>
              </w:rPr>
            </w:pPr>
            <w:r w:rsidRPr="00875858">
              <w:rPr>
                <w:sz w:val="28"/>
                <w:szCs w:val="28"/>
              </w:rPr>
              <w:drawing>
                <wp:inline distT="0" distB="0" distL="0" distR="0" wp14:anchorId="081723AE" wp14:editId="108591BE">
                  <wp:extent cx="2844800" cy="2272775"/>
                  <wp:effectExtent l="0" t="0" r="0" b="0"/>
                  <wp:docPr id="1478575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75806" name=""/>
                          <pic:cNvPicPr/>
                        </pic:nvPicPr>
                        <pic:blipFill>
                          <a:blip r:embed="rId10"/>
                          <a:stretch>
                            <a:fillRect/>
                          </a:stretch>
                        </pic:blipFill>
                        <pic:spPr>
                          <a:xfrm>
                            <a:off x="0" y="0"/>
                            <a:ext cx="2853540" cy="2279757"/>
                          </a:xfrm>
                          <a:prstGeom prst="rect">
                            <a:avLst/>
                          </a:prstGeom>
                        </pic:spPr>
                      </pic:pic>
                    </a:graphicData>
                  </a:graphic>
                </wp:inline>
              </w:drawing>
            </w:r>
          </w:p>
        </w:tc>
        <w:tc>
          <w:tcPr>
            <w:tcW w:w="4626" w:type="dxa"/>
          </w:tcPr>
          <w:p w14:paraId="76C2CCA4" w14:textId="64B9F2A9" w:rsidR="00875858" w:rsidRDefault="0099262C" w:rsidP="003B14E5">
            <w:pPr>
              <w:pStyle w:val="NormalWeb"/>
              <w:jc w:val="both"/>
              <w:rPr>
                <w:sz w:val="28"/>
                <w:szCs w:val="28"/>
              </w:rPr>
            </w:pPr>
            <w:r>
              <w:rPr>
                <w:noProof/>
                <w:sz w:val="28"/>
                <w:szCs w:val="28"/>
              </w:rPr>
              <w:drawing>
                <wp:inline distT="0" distB="0" distL="0" distR="0" wp14:anchorId="4B2A892A" wp14:editId="526D925A">
                  <wp:extent cx="3028950" cy="2266789"/>
                  <wp:effectExtent l="0" t="0" r="0" b="635"/>
                  <wp:docPr id="3944662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7197" cy="2287928"/>
                          </a:xfrm>
                          <a:prstGeom prst="rect">
                            <a:avLst/>
                          </a:prstGeom>
                          <a:noFill/>
                        </pic:spPr>
                      </pic:pic>
                    </a:graphicData>
                  </a:graphic>
                </wp:inline>
              </w:drawing>
            </w:r>
          </w:p>
        </w:tc>
      </w:tr>
    </w:tbl>
    <w:p w14:paraId="5E3B6E29" w14:textId="0B358FF3" w:rsidR="00981EF6" w:rsidRPr="003B14E5" w:rsidRDefault="00A8537B" w:rsidP="00A8537B">
      <w:pPr>
        <w:pStyle w:val="NormalWeb"/>
        <w:ind w:firstLine="720"/>
        <w:jc w:val="both"/>
        <w:rPr>
          <w:sz w:val="28"/>
          <w:szCs w:val="28"/>
        </w:rPr>
      </w:pPr>
      <w:r>
        <w:rPr>
          <w:sz w:val="28"/>
          <w:szCs w:val="28"/>
        </w:rPr>
        <w:lastRenderedPageBreak/>
        <w:t>Tiết</w:t>
      </w:r>
      <w:r w:rsidR="00981EF6" w:rsidRPr="003B14E5">
        <w:rPr>
          <w:sz w:val="28"/>
          <w:szCs w:val="28"/>
        </w:rPr>
        <w:t xml:space="preserve"> sinh hoạt dưới cờ kết thúc trong không khí vui tươi, phấn khởi. Mỗi học sinh đều mang trong mình một mục tiêu mới, một quyết tâm mới để học tập và rèn luyện tốt hơn. Có thể nói, hoạt động khen thưởng trong tiết sinh hoạt dưới cờ không chỉ góp phần tôn vinh thành tích mà còn tạo động lực lan tỏa tinh thần thi đua, xây dựng môi trường học tập tích cực trong nhà trường.</w:t>
      </w:r>
    </w:p>
    <w:p w14:paraId="036BC9FC" w14:textId="77777777" w:rsidR="0015064F" w:rsidRDefault="0015064F"/>
    <w:p w14:paraId="0E7A5693" w14:textId="0E03975C" w:rsidR="008E6C93" w:rsidRDefault="008E6C93"/>
    <w:sectPr w:rsidR="008E6C93" w:rsidSect="00A8537B">
      <w:pgSz w:w="11907" w:h="16840" w:code="9"/>
      <w:pgMar w:top="851" w:right="1134" w:bottom="851"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C93"/>
    <w:rsid w:val="00010940"/>
    <w:rsid w:val="001208C1"/>
    <w:rsid w:val="0015064F"/>
    <w:rsid w:val="001607A3"/>
    <w:rsid w:val="001C3E2A"/>
    <w:rsid w:val="003B14E5"/>
    <w:rsid w:val="004B6021"/>
    <w:rsid w:val="006C6B50"/>
    <w:rsid w:val="007C253E"/>
    <w:rsid w:val="007E29E4"/>
    <w:rsid w:val="00875858"/>
    <w:rsid w:val="008E6C93"/>
    <w:rsid w:val="00981EF6"/>
    <w:rsid w:val="0099262C"/>
    <w:rsid w:val="00A8537B"/>
    <w:rsid w:val="00B517C8"/>
    <w:rsid w:val="00B62DAE"/>
    <w:rsid w:val="00E8041D"/>
    <w:rsid w:val="00EC2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C4298"/>
  <w15:chartTrackingRefBased/>
  <w15:docId w15:val="{727F8283-AF21-4FB1-A2B9-7CE91D324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C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6C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6C93"/>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8E6C9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8E6C9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8E6C9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E6C9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E6C9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E6C9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C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6C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6C93"/>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8E6C9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8E6C9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8E6C9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E6C9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E6C9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E6C9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E6C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6C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6C93"/>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8E6C93"/>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8E6C93"/>
    <w:pPr>
      <w:spacing w:before="160"/>
      <w:jc w:val="center"/>
    </w:pPr>
    <w:rPr>
      <w:i/>
      <w:iCs/>
      <w:color w:val="404040" w:themeColor="text1" w:themeTint="BF"/>
    </w:rPr>
  </w:style>
  <w:style w:type="character" w:customStyle="1" w:styleId="QuoteChar">
    <w:name w:val="Quote Char"/>
    <w:basedOn w:val="DefaultParagraphFont"/>
    <w:link w:val="Quote"/>
    <w:uiPriority w:val="29"/>
    <w:rsid w:val="008E6C93"/>
    <w:rPr>
      <w:i/>
      <w:iCs/>
      <w:color w:val="404040" w:themeColor="text1" w:themeTint="BF"/>
    </w:rPr>
  </w:style>
  <w:style w:type="paragraph" w:styleId="ListParagraph">
    <w:name w:val="List Paragraph"/>
    <w:basedOn w:val="Normal"/>
    <w:uiPriority w:val="34"/>
    <w:qFormat/>
    <w:rsid w:val="008E6C93"/>
    <w:pPr>
      <w:ind w:left="720"/>
      <w:contextualSpacing/>
    </w:pPr>
  </w:style>
  <w:style w:type="character" w:styleId="IntenseEmphasis">
    <w:name w:val="Intense Emphasis"/>
    <w:basedOn w:val="DefaultParagraphFont"/>
    <w:uiPriority w:val="21"/>
    <w:qFormat/>
    <w:rsid w:val="008E6C93"/>
    <w:rPr>
      <w:i/>
      <w:iCs/>
      <w:color w:val="0F4761" w:themeColor="accent1" w:themeShade="BF"/>
    </w:rPr>
  </w:style>
  <w:style w:type="paragraph" w:styleId="IntenseQuote">
    <w:name w:val="Intense Quote"/>
    <w:basedOn w:val="Normal"/>
    <w:next w:val="Normal"/>
    <w:link w:val="IntenseQuoteChar"/>
    <w:uiPriority w:val="30"/>
    <w:qFormat/>
    <w:rsid w:val="008E6C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6C93"/>
    <w:rPr>
      <w:i/>
      <w:iCs/>
      <w:color w:val="0F4761" w:themeColor="accent1" w:themeShade="BF"/>
    </w:rPr>
  </w:style>
  <w:style w:type="character" w:styleId="IntenseReference">
    <w:name w:val="Intense Reference"/>
    <w:basedOn w:val="DefaultParagraphFont"/>
    <w:uiPriority w:val="32"/>
    <w:qFormat/>
    <w:rsid w:val="008E6C93"/>
    <w:rPr>
      <w:b/>
      <w:bCs/>
      <w:smallCaps/>
      <w:color w:val="0F4761" w:themeColor="accent1" w:themeShade="BF"/>
      <w:spacing w:val="5"/>
    </w:rPr>
  </w:style>
  <w:style w:type="paragraph" w:styleId="NormalWeb">
    <w:name w:val="Normal (Web)"/>
    <w:basedOn w:val="Normal"/>
    <w:uiPriority w:val="99"/>
    <w:semiHidden/>
    <w:unhideWhenUsed/>
    <w:rsid w:val="00981EF6"/>
    <w:pPr>
      <w:spacing w:before="100" w:beforeAutospacing="1" w:after="100" w:afterAutospacing="1" w:line="240" w:lineRule="auto"/>
    </w:pPr>
    <w:rPr>
      <w:rFonts w:eastAsia="Times New Roman" w:cs="Times New Roman"/>
      <w:sz w:val="24"/>
      <w:szCs w:val="24"/>
    </w:rPr>
  </w:style>
  <w:style w:type="table" w:styleId="TableGrid">
    <w:name w:val="Table Grid"/>
    <w:basedOn w:val="TableNormal"/>
    <w:uiPriority w:val="39"/>
    <w:rsid w:val="006C6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359</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cp:revision>
  <dcterms:created xsi:type="dcterms:W3CDTF">2026-04-13T01:06:00Z</dcterms:created>
  <dcterms:modified xsi:type="dcterms:W3CDTF">2026-04-13T01:53:00Z</dcterms:modified>
</cp:coreProperties>
</file>